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-420370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CB0F0E">
        <w:rPr>
          <w:b/>
          <w:bCs/>
          <w:sz w:val="24"/>
          <w:szCs w:val="24"/>
        </w:rPr>
        <w:t>2</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F0148F">
        <w:rPr>
          <w:sz w:val="24"/>
          <w:szCs w:val="24"/>
        </w:rPr>
        <w:t>14</w:t>
      </w:r>
      <w:r w:rsidR="00722680" w:rsidRPr="00BA0882">
        <w:rPr>
          <w:sz w:val="24"/>
          <w:szCs w:val="24"/>
        </w:rPr>
        <w:t>/</w:t>
      </w:r>
      <w:r w:rsidR="00AB18E8">
        <w:rPr>
          <w:sz w:val="24"/>
          <w:szCs w:val="24"/>
        </w:rPr>
        <w:t>0</w:t>
      </w:r>
      <w:r w:rsidR="00F0148F">
        <w:rPr>
          <w:sz w:val="24"/>
          <w:szCs w:val="24"/>
        </w:rPr>
        <w:t>3</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E906FC">
        <w:rPr>
          <w:sz w:val="24"/>
          <w:szCs w:val="24"/>
        </w:rPr>
        <w:t>253</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E906FC" w:rsidRDefault="00B36C74" w:rsidP="00904BDF">
      <w:pPr>
        <w:pStyle w:val="Balk2"/>
        <w:jc w:val="both"/>
        <w:rPr>
          <w:b w:val="0"/>
          <w:sz w:val="22"/>
          <w:szCs w:val="22"/>
        </w:rPr>
      </w:pPr>
      <w:r w:rsidRPr="00BA0882">
        <w:rPr>
          <w:sz w:val="24"/>
          <w:szCs w:val="24"/>
        </w:rPr>
        <w:tab/>
      </w:r>
      <w:r w:rsidRPr="00E906FC">
        <w:rPr>
          <w:sz w:val="22"/>
          <w:szCs w:val="22"/>
        </w:rPr>
        <w:t xml:space="preserve"> </w:t>
      </w:r>
      <w:r w:rsidR="00DD5002" w:rsidRPr="00E906FC">
        <w:rPr>
          <w:b w:val="0"/>
          <w:sz w:val="22"/>
          <w:szCs w:val="22"/>
        </w:rPr>
        <w:t xml:space="preserve">Büyükşehir Belediye Meclisi </w:t>
      </w:r>
      <w:r w:rsidR="00F0148F" w:rsidRPr="00E906FC">
        <w:rPr>
          <w:b w:val="0"/>
          <w:sz w:val="22"/>
          <w:szCs w:val="22"/>
        </w:rPr>
        <w:t>14</w:t>
      </w:r>
      <w:r w:rsidR="00722680" w:rsidRPr="00E906FC">
        <w:rPr>
          <w:b w:val="0"/>
          <w:sz w:val="22"/>
          <w:szCs w:val="22"/>
        </w:rPr>
        <w:t>/</w:t>
      </w:r>
      <w:r w:rsidR="00AB18E8" w:rsidRPr="00E906FC">
        <w:rPr>
          <w:b w:val="0"/>
          <w:sz w:val="22"/>
          <w:szCs w:val="22"/>
        </w:rPr>
        <w:t>0</w:t>
      </w:r>
      <w:r w:rsidR="00F0148F" w:rsidRPr="00E906FC">
        <w:rPr>
          <w:b w:val="0"/>
          <w:sz w:val="22"/>
          <w:szCs w:val="22"/>
        </w:rPr>
        <w:t>3</w:t>
      </w:r>
      <w:r w:rsidR="002D21B7" w:rsidRPr="00E906FC">
        <w:rPr>
          <w:b w:val="0"/>
          <w:sz w:val="22"/>
          <w:szCs w:val="22"/>
        </w:rPr>
        <w:t>/201</w:t>
      </w:r>
      <w:r w:rsidR="00AB18E8" w:rsidRPr="00E906FC">
        <w:rPr>
          <w:b w:val="0"/>
          <w:sz w:val="22"/>
          <w:szCs w:val="22"/>
        </w:rPr>
        <w:t>6</w:t>
      </w:r>
      <w:r w:rsidR="004B2572" w:rsidRPr="00E906FC">
        <w:rPr>
          <w:b w:val="0"/>
          <w:sz w:val="22"/>
          <w:szCs w:val="22"/>
        </w:rPr>
        <w:t xml:space="preserve"> </w:t>
      </w:r>
      <w:r w:rsidR="00AB18E8" w:rsidRPr="00E906FC">
        <w:rPr>
          <w:b w:val="0"/>
          <w:sz w:val="22"/>
          <w:szCs w:val="22"/>
        </w:rPr>
        <w:t>Pazartesi</w:t>
      </w:r>
      <w:r w:rsidR="004F36D3" w:rsidRPr="00E906FC">
        <w:rPr>
          <w:b w:val="0"/>
          <w:sz w:val="22"/>
          <w:szCs w:val="22"/>
        </w:rPr>
        <w:t xml:space="preserve"> </w:t>
      </w:r>
      <w:r w:rsidR="00CC4523" w:rsidRPr="00E906FC">
        <w:rPr>
          <w:b w:val="0"/>
          <w:sz w:val="22"/>
          <w:szCs w:val="22"/>
        </w:rPr>
        <w:t>gün</w:t>
      </w:r>
      <w:r w:rsidR="00CB0F0E" w:rsidRPr="00E906FC">
        <w:rPr>
          <w:b w:val="0"/>
          <w:sz w:val="22"/>
          <w:szCs w:val="22"/>
        </w:rPr>
        <w:t xml:space="preserve">ü Büyükşehir Belediye Meclis </w:t>
      </w:r>
      <w:r w:rsidR="00796931">
        <w:rPr>
          <w:b w:val="0"/>
          <w:sz w:val="22"/>
          <w:szCs w:val="22"/>
        </w:rPr>
        <w:t xml:space="preserve">1. </w:t>
      </w:r>
      <w:r w:rsidR="00CB0F0E" w:rsidRPr="00E906FC">
        <w:rPr>
          <w:b w:val="0"/>
          <w:sz w:val="22"/>
          <w:szCs w:val="22"/>
        </w:rPr>
        <w:t>Başkan</w:t>
      </w:r>
      <w:r w:rsidR="00796931">
        <w:rPr>
          <w:b w:val="0"/>
          <w:sz w:val="22"/>
          <w:szCs w:val="22"/>
        </w:rPr>
        <w:t xml:space="preserve"> Vekili Kerim TUFAN</w:t>
      </w:r>
      <w:r w:rsidR="00CB0F0E" w:rsidRPr="00E906FC">
        <w:rPr>
          <w:b w:val="0"/>
          <w:sz w:val="22"/>
          <w:szCs w:val="22"/>
        </w:rPr>
        <w:t xml:space="preserve"> </w:t>
      </w:r>
      <w:r w:rsidR="00CC4523" w:rsidRPr="00E906FC">
        <w:rPr>
          <w:b w:val="0"/>
          <w:sz w:val="22"/>
          <w:szCs w:val="22"/>
        </w:rPr>
        <w:t>b</w:t>
      </w:r>
      <w:r w:rsidRPr="00E906FC">
        <w:rPr>
          <w:b w:val="0"/>
          <w:sz w:val="22"/>
          <w:szCs w:val="22"/>
        </w:rPr>
        <w:t>aşkanlığında Mersin Büyükşehir Belediyesi Kongre ve Sergi Sarayı Toplantı Salonu’nda toplandı.</w:t>
      </w:r>
    </w:p>
    <w:p w:rsidR="00B36C74" w:rsidRPr="00E906FC" w:rsidRDefault="00B36C74" w:rsidP="00B36C74">
      <w:pPr>
        <w:jc w:val="both"/>
        <w:rPr>
          <w:sz w:val="22"/>
          <w:szCs w:val="22"/>
        </w:rPr>
      </w:pPr>
    </w:p>
    <w:p w:rsidR="00B36C74" w:rsidRPr="00905970" w:rsidRDefault="00905970" w:rsidP="00B36C74">
      <w:pPr>
        <w:ind w:firstLine="708"/>
        <w:jc w:val="both"/>
        <w:rPr>
          <w:sz w:val="22"/>
          <w:szCs w:val="22"/>
        </w:rPr>
      </w:pPr>
      <w:r w:rsidRPr="00905970">
        <w:rPr>
          <w:sz w:val="22"/>
          <w:szCs w:val="22"/>
        </w:rPr>
        <w:t xml:space="preserve">Gündem maddesi gereğince; </w:t>
      </w:r>
      <w:r w:rsidR="00E906FC" w:rsidRPr="00905970">
        <w:rPr>
          <w:sz w:val="22"/>
          <w:szCs w:val="22"/>
        </w:rPr>
        <w:t xml:space="preserve">Emlak ve İstimlak </w:t>
      </w:r>
      <w:r w:rsidR="006F1B31" w:rsidRPr="00905970">
        <w:rPr>
          <w:sz w:val="22"/>
          <w:szCs w:val="22"/>
        </w:rPr>
        <w:t>Dairesi Başkanlığı'nın</w:t>
      </w:r>
      <w:r w:rsidR="00442479" w:rsidRPr="00905970">
        <w:rPr>
          <w:sz w:val="22"/>
          <w:szCs w:val="22"/>
        </w:rPr>
        <w:t xml:space="preserve"> </w:t>
      </w:r>
      <w:r w:rsidR="00E906FC" w:rsidRPr="00905970">
        <w:rPr>
          <w:sz w:val="22"/>
          <w:szCs w:val="22"/>
        </w:rPr>
        <w:t>10</w:t>
      </w:r>
      <w:r w:rsidR="00CD5C6B" w:rsidRPr="00905970">
        <w:rPr>
          <w:sz w:val="22"/>
          <w:szCs w:val="22"/>
        </w:rPr>
        <w:t>/</w:t>
      </w:r>
      <w:r w:rsidR="00831E6A" w:rsidRPr="00905970">
        <w:rPr>
          <w:sz w:val="22"/>
          <w:szCs w:val="22"/>
        </w:rPr>
        <w:t>0</w:t>
      </w:r>
      <w:r w:rsidR="00F0148F" w:rsidRPr="00905970">
        <w:rPr>
          <w:sz w:val="22"/>
          <w:szCs w:val="22"/>
        </w:rPr>
        <w:t>3</w:t>
      </w:r>
      <w:r w:rsidR="007010F3" w:rsidRPr="00905970">
        <w:rPr>
          <w:sz w:val="22"/>
          <w:szCs w:val="22"/>
        </w:rPr>
        <w:t>/</w:t>
      </w:r>
      <w:r w:rsidR="0095009E" w:rsidRPr="00905970">
        <w:rPr>
          <w:sz w:val="22"/>
          <w:szCs w:val="22"/>
        </w:rPr>
        <w:t>201</w:t>
      </w:r>
      <w:r w:rsidR="006F1B31" w:rsidRPr="00905970">
        <w:rPr>
          <w:sz w:val="22"/>
          <w:szCs w:val="22"/>
        </w:rPr>
        <w:t>6</w:t>
      </w:r>
      <w:r w:rsidR="008D2D88" w:rsidRPr="00905970">
        <w:rPr>
          <w:sz w:val="22"/>
          <w:szCs w:val="22"/>
        </w:rPr>
        <w:t xml:space="preserve"> tarih ve </w:t>
      </w:r>
      <w:r w:rsidR="00E906FC" w:rsidRPr="00905970">
        <w:rPr>
          <w:sz w:val="22"/>
          <w:szCs w:val="22"/>
        </w:rPr>
        <w:t xml:space="preserve">76835128/756.02-242-1404 </w:t>
      </w:r>
      <w:r w:rsidR="00B36C74" w:rsidRPr="00905970">
        <w:rPr>
          <w:sz w:val="22"/>
          <w:szCs w:val="22"/>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F0148F" w:rsidRDefault="00F0148F" w:rsidP="00CD5817">
      <w:pPr>
        <w:ind w:firstLine="708"/>
        <w:jc w:val="both"/>
        <w:rPr>
          <w:bCs/>
          <w:sz w:val="24"/>
          <w:szCs w:val="24"/>
        </w:rPr>
      </w:pPr>
    </w:p>
    <w:p w:rsidR="00E906FC" w:rsidRPr="00E906FC" w:rsidRDefault="00E906FC" w:rsidP="00E906FC">
      <w:pPr>
        <w:ind w:firstLine="708"/>
        <w:jc w:val="both"/>
        <w:rPr>
          <w:sz w:val="22"/>
          <w:szCs w:val="22"/>
        </w:rPr>
      </w:pPr>
      <w:r w:rsidRPr="00E906FC">
        <w:rPr>
          <w:sz w:val="22"/>
          <w:szCs w:val="22"/>
        </w:rPr>
        <w:t>3621 sayılı Kıyı Kanunu ve Kıyı Kanunu’nun Uygulanmasına Dair Yönetmelik ile 3194 sayılı İmar Kanunu ve ilgili yönetmelik hükümlerine uygun olarak 09.03.2016 tarihli protokol ile Mersin İli, Erdemli İlçesi, Kargıpınarı, Tömük, Arpaçbahşiş, Kocahasanlı, Limonlu, Kumkuyu, Ayaş ve Kızkalesi Mahallelerinin her biri kıyı alanları içerisinde yer alan ve vaziyet planında yerleri işaretli her biri 6 m</w:t>
      </w:r>
      <w:r w:rsidRPr="00E906FC">
        <w:rPr>
          <w:sz w:val="22"/>
          <w:szCs w:val="22"/>
          <w:vertAlign w:val="superscript"/>
        </w:rPr>
        <w:t>2</w:t>
      </w:r>
      <w:r w:rsidRPr="00E906FC">
        <w:rPr>
          <w:sz w:val="22"/>
          <w:szCs w:val="22"/>
        </w:rPr>
        <w:t xml:space="preserve"> 44 adet büfe, her biri 18 m</w:t>
      </w:r>
      <w:r w:rsidRPr="00E906FC">
        <w:rPr>
          <w:sz w:val="22"/>
          <w:szCs w:val="22"/>
          <w:vertAlign w:val="superscript"/>
        </w:rPr>
        <w:t>2</w:t>
      </w:r>
      <w:r w:rsidRPr="00E906FC">
        <w:rPr>
          <w:sz w:val="22"/>
          <w:szCs w:val="22"/>
        </w:rPr>
        <w:t xml:space="preserve"> 44 adet seyyar tuvalet - duş - soyunma kabini ve her biri 30 m</w:t>
      </w:r>
      <w:r w:rsidRPr="00E906FC">
        <w:rPr>
          <w:sz w:val="22"/>
          <w:szCs w:val="22"/>
          <w:vertAlign w:val="superscript"/>
        </w:rPr>
        <w:t>2</w:t>
      </w:r>
      <w:r w:rsidRPr="00E906FC">
        <w:rPr>
          <w:sz w:val="22"/>
          <w:szCs w:val="22"/>
        </w:rPr>
        <w:t xml:space="preserve"> 86 adet şemsiye-şezlong alanı olarak kullanılacak toplam 3.636,00 m</w:t>
      </w:r>
      <w:r w:rsidRPr="00E906FC">
        <w:rPr>
          <w:sz w:val="22"/>
          <w:szCs w:val="22"/>
          <w:vertAlign w:val="superscript"/>
        </w:rPr>
        <w:t>2</w:t>
      </w:r>
      <w:r w:rsidRPr="00E906FC">
        <w:rPr>
          <w:sz w:val="22"/>
          <w:szCs w:val="22"/>
        </w:rPr>
        <w:t xml:space="preserve"> yüzölçümlü alanların işletilmesi hakkı Mersin Büyükşehir Belediyesi tasarrufuna geçmiştir.</w:t>
      </w:r>
    </w:p>
    <w:p w:rsidR="00E906FC" w:rsidRPr="00E906FC" w:rsidRDefault="00E906FC" w:rsidP="00E906FC">
      <w:pPr>
        <w:ind w:firstLine="708"/>
        <w:jc w:val="both"/>
        <w:rPr>
          <w:sz w:val="22"/>
          <w:szCs w:val="22"/>
        </w:rPr>
      </w:pPr>
      <w:r w:rsidRPr="00E906FC">
        <w:rPr>
          <w:sz w:val="22"/>
          <w:szCs w:val="22"/>
        </w:rPr>
        <w:t>Protokol ile tasarrufu Mersin Büyükşehir Belediyesi’ne geçen alanların işletilmesi yönünde Mersin Büyükşehir Belediyesi Denizkızı Turizm A.Ş.nin idaremize müracaatı olmuştur.</w:t>
      </w:r>
    </w:p>
    <w:p w:rsidR="00E906FC" w:rsidRPr="00E906FC" w:rsidRDefault="00E906FC" w:rsidP="00E906FC">
      <w:pPr>
        <w:ind w:firstLine="708"/>
        <w:jc w:val="both"/>
        <w:rPr>
          <w:sz w:val="22"/>
          <w:szCs w:val="22"/>
        </w:rPr>
      </w:pPr>
      <w:r w:rsidRPr="00E906FC">
        <w:rPr>
          <w:sz w:val="22"/>
          <w:szCs w:val="22"/>
        </w:rPr>
        <w:t>İl Milli Emlak Müdürlüğü ile Mersin Büyükşehir Belediyesi arasında Erdemli İlçesi kıyı alanlarının kullanımına yönelik olarak yapılan protokol içeriğinde, belirlenen bedel üzerinden kullanımına izin verilmiş alanların idaremize ait şirketlerce de işletilebileceği hususu ayrıca belirtilmiştir.</w:t>
      </w:r>
    </w:p>
    <w:p w:rsidR="00E906FC" w:rsidRPr="00E906FC" w:rsidRDefault="00E906FC" w:rsidP="00E906FC">
      <w:pPr>
        <w:ind w:firstLine="708"/>
        <w:jc w:val="both"/>
        <w:rPr>
          <w:sz w:val="22"/>
          <w:szCs w:val="22"/>
        </w:rPr>
      </w:pPr>
      <w:r w:rsidRPr="00E906FC">
        <w:rPr>
          <w:sz w:val="22"/>
          <w:szCs w:val="22"/>
        </w:rPr>
        <w:t>5216 sayılı Büyükşehir Belediyesi Kanunu’nun 26. maddesi “Büyükşehir belediyesi kendisine verilen görev ve hizmet alanlarında, ilgili mevzuatta belirtilen usullere göre sermaye şirketleri kurabilir. Genel sekreter ile belediye ve bağlı kuruluşlarında yöneticilik sıfatını haiz personel bu şirketlerin yönetim ve denetim kurullarında görev alabilirler. Büyükşehir belediyesi, kendine ait büfe, otopark ve çay bahçelerini işletebilir; ya da bu yerlerin belediye veya bağlı kuruluşlarının % 50’sinden fazlasına ortak olduğu şirketler ile bu şirketlerin % 50’sinden fazlasına ortak olduğu şirketlere, 2886 sayılı Devlet İhale Kanunu hükümlerine tabi olmaksızın belediye meclisince belirlenecek süre ve bedelle işletilmesini devredebilir.” hükmü yer almaktadır.</w:t>
      </w:r>
    </w:p>
    <w:p w:rsidR="00EA5161" w:rsidRPr="00E906FC" w:rsidRDefault="00E906FC" w:rsidP="00CD5817">
      <w:pPr>
        <w:ind w:firstLine="708"/>
        <w:jc w:val="both"/>
        <w:rPr>
          <w:bCs/>
          <w:sz w:val="22"/>
          <w:szCs w:val="22"/>
        </w:rPr>
      </w:pPr>
      <w:r w:rsidRPr="00E906FC">
        <w:rPr>
          <w:sz w:val="22"/>
          <w:szCs w:val="22"/>
        </w:rPr>
        <w:t xml:space="preserve">Anılan yasa hükmü uyarınca; işletilme hakkı Mersin Büyükşehir Belediyesi’nde bulunan söz konusu taşınmazların protokol süresi olan 10 yıllık süre ile söz konusu alan için hazırlanan proje kapsamındaki imalatların şirket tarafından yapımı Mersin Büyükşehir Belediyesi’nce Milli Emlak Müdürlüğü’ne yatırılacak cari yıl maktu kira bedeli, hasılatın cari yıl maktu kira bedelinin üstünde olması halinde hasılattan cari yıl maktu kira bedeli düşülerek bulunan farkın % 5 ilave bedel olarak ödenmesi suretiyle Mersin Büyükşehir Belediyesi Denizkızı Turizm A.Ş.ye işletme hakkının devir edilmesi </w:t>
      </w:r>
      <w:r w:rsidR="00EA5161" w:rsidRPr="00E906FC">
        <w:rPr>
          <w:bCs/>
          <w:sz w:val="22"/>
          <w:szCs w:val="22"/>
        </w:rPr>
        <w:t>ile ilgili teklifi</w:t>
      </w:r>
      <w:r w:rsidR="0011004D" w:rsidRPr="00E906FC">
        <w:rPr>
          <w:bCs/>
          <w:sz w:val="22"/>
          <w:szCs w:val="22"/>
        </w:rPr>
        <w:t>n</w:t>
      </w:r>
      <w:r w:rsidR="00EA5161" w:rsidRPr="00E906FC">
        <w:rPr>
          <w:bCs/>
          <w:sz w:val="22"/>
          <w:szCs w:val="22"/>
        </w:rPr>
        <w:t xml:space="preserve">, </w:t>
      </w:r>
      <w:r w:rsidRPr="00E906FC">
        <w:rPr>
          <w:b/>
          <w:bCs/>
          <w:sz w:val="22"/>
          <w:szCs w:val="22"/>
        </w:rPr>
        <w:t>Plan ve Bütçe</w:t>
      </w:r>
      <w:r w:rsidRPr="00E906FC">
        <w:rPr>
          <w:bCs/>
          <w:sz w:val="22"/>
          <w:szCs w:val="22"/>
        </w:rPr>
        <w:t xml:space="preserve"> </w:t>
      </w:r>
      <w:r w:rsidR="00075476" w:rsidRPr="00E906FC">
        <w:rPr>
          <w:b/>
          <w:bCs/>
          <w:sz w:val="22"/>
          <w:szCs w:val="22"/>
        </w:rPr>
        <w:t>Komisyonu</w:t>
      </w:r>
      <w:r w:rsidR="00403E0F" w:rsidRPr="00E906FC">
        <w:rPr>
          <w:b/>
          <w:bCs/>
          <w:sz w:val="22"/>
          <w:szCs w:val="22"/>
        </w:rPr>
        <w:t xml:space="preserve"> ile </w:t>
      </w:r>
      <w:r w:rsidRPr="00E906FC">
        <w:rPr>
          <w:b/>
          <w:bCs/>
          <w:sz w:val="22"/>
          <w:szCs w:val="22"/>
        </w:rPr>
        <w:t xml:space="preserve">Mersin Büyükşehir Belediyesi’nin Ortak Olduğu Şirketlerin Hesaplarını İnceleme </w:t>
      </w:r>
      <w:r w:rsidR="00403E0F" w:rsidRPr="00E906FC">
        <w:rPr>
          <w:b/>
          <w:bCs/>
          <w:sz w:val="22"/>
          <w:szCs w:val="22"/>
        </w:rPr>
        <w:t>Komisyonu</w:t>
      </w:r>
      <w:r w:rsidR="0011004D" w:rsidRPr="00E906FC">
        <w:rPr>
          <w:b/>
          <w:bCs/>
          <w:sz w:val="22"/>
          <w:szCs w:val="22"/>
        </w:rPr>
        <w:t xml:space="preserve">'na </w:t>
      </w:r>
      <w:r w:rsidR="00403E0F" w:rsidRPr="00E906FC">
        <w:rPr>
          <w:b/>
          <w:bCs/>
          <w:sz w:val="22"/>
          <w:szCs w:val="22"/>
        </w:rPr>
        <w:t xml:space="preserve">müştereken </w:t>
      </w:r>
      <w:r w:rsidR="0011004D" w:rsidRPr="00E906FC">
        <w:rPr>
          <w:b/>
          <w:bCs/>
          <w:sz w:val="22"/>
          <w:szCs w:val="22"/>
        </w:rPr>
        <w:t>havalesine</w:t>
      </w:r>
      <w:r w:rsidR="00EA5161" w:rsidRPr="00E906FC">
        <w:rPr>
          <w:bCs/>
          <w:sz w:val="22"/>
          <w:szCs w:val="22"/>
        </w:rPr>
        <w:t>, yapılan iş'ari oylama neticesinde mevcudun oy birliği ile karar verilmiştir.</w:t>
      </w:r>
    </w:p>
    <w:p w:rsidR="009A74BB" w:rsidRDefault="009A74BB" w:rsidP="00B559E9">
      <w:pPr>
        <w:jc w:val="both"/>
        <w:rPr>
          <w:bCs/>
          <w:sz w:val="24"/>
          <w:szCs w:val="24"/>
        </w:rPr>
      </w:pPr>
    </w:p>
    <w:p w:rsidR="00E906FC" w:rsidRDefault="00E906FC" w:rsidP="00B559E9">
      <w:pPr>
        <w:jc w:val="both"/>
        <w:rPr>
          <w:bCs/>
          <w:sz w:val="24"/>
          <w:szCs w:val="24"/>
        </w:rPr>
      </w:pPr>
    </w:p>
    <w:p w:rsidR="00905970" w:rsidRDefault="00905970" w:rsidP="00B559E9">
      <w:pPr>
        <w:jc w:val="both"/>
        <w:rPr>
          <w:bCs/>
          <w:sz w:val="24"/>
          <w:szCs w:val="24"/>
        </w:rPr>
      </w:pPr>
      <w:bookmarkStart w:id="0" w:name="_GoBack"/>
      <w:bookmarkEnd w:id="0"/>
    </w:p>
    <w:p w:rsidR="00796931" w:rsidRPr="00CD5817" w:rsidRDefault="00796931" w:rsidP="00B559E9">
      <w:pPr>
        <w:jc w:val="both"/>
        <w:rPr>
          <w:bCs/>
          <w:sz w:val="24"/>
          <w:szCs w:val="24"/>
        </w:rPr>
      </w:pPr>
    </w:p>
    <w:p w:rsidR="00796931" w:rsidRDefault="00796931" w:rsidP="00796931">
      <w:pPr>
        <w:jc w:val="both"/>
        <w:rPr>
          <w:b/>
          <w:bCs/>
          <w:sz w:val="24"/>
          <w:szCs w:val="24"/>
        </w:rPr>
      </w:pPr>
      <w:r>
        <w:rPr>
          <w:b/>
          <w:bCs/>
          <w:sz w:val="24"/>
          <w:szCs w:val="24"/>
        </w:rPr>
        <w:t xml:space="preserve">            Kerim TUFAN                     Enver Fevzi KÖKSAL     </w:t>
      </w:r>
      <w:r>
        <w:rPr>
          <w:b/>
          <w:bCs/>
          <w:sz w:val="24"/>
          <w:szCs w:val="24"/>
        </w:rPr>
        <w:tab/>
        <w:t xml:space="preserve">           Ergün ÖZDEMİR</w:t>
      </w:r>
    </w:p>
    <w:p w:rsidR="008C0B12" w:rsidRPr="00BA0882" w:rsidRDefault="00796931" w:rsidP="00796931">
      <w:pPr>
        <w:jc w:val="both"/>
        <w:rPr>
          <w:b/>
          <w:bCs/>
          <w:sz w:val="24"/>
          <w:szCs w:val="24"/>
        </w:rPr>
      </w:pPr>
      <w:r>
        <w:rPr>
          <w:b/>
          <w:bCs/>
          <w:sz w:val="24"/>
          <w:szCs w:val="24"/>
        </w:rPr>
        <w:t xml:space="preserve">        Meclis 1. Başkan V.</w:t>
      </w:r>
      <w:r>
        <w:rPr>
          <w:b/>
          <w:bCs/>
          <w:sz w:val="24"/>
          <w:szCs w:val="24"/>
        </w:rPr>
        <w:tab/>
        <w:t xml:space="preserve">                   Meclis Katibi</w:t>
      </w:r>
      <w:r>
        <w:rPr>
          <w:b/>
          <w:bCs/>
          <w:sz w:val="24"/>
          <w:szCs w:val="24"/>
        </w:rPr>
        <w:tab/>
        <w:t xml:space="preserve">   </w:t>
      </w:r>
      <w:r>
        <w:rPr>
          <w:b/>
          <w:bCs/>
          <w:sz w:val="24"/>
          <w:szCs w:val="24"/>
        </w:rPr>
        <w:tab/>
        <w:t xml:space="preserve">                Meclis Katibi</w:t>
      </w: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67BBB"/>
    <w:rsid w:val="00075476"/>
    <w:rsid w:val="000826F3"/>
    <w:rsid w:val="00083AE7"/>
    <w:rsid w:val="0008443E"/>
    <w:rsid w:val="00085A2D"/>
    <w:rsid w:val="00092AEA"/>
    <w:rsid w:val="00095679"/>
    <w:rsid w:val="000C2153"/>
    <w:rsid w:val="000C4B88"/>
    <w:rsid w:val="000E2C7B"/>
    <w:rsid w:val="000F19BC"/>
    <w:rsid w:val="00105942"/>
    <w:rsid w:val="0011004D"/>
    <w:rsid w:val="001215D6"/>
    <w:rsid w:val="001242B0"/>
    <w:rsid w:val="00130F86"/>
    <w:rsid w:val="00132EB8"/>
    <w:rsid w:val="00137FA4"/>
    <w:rsid w:val="001479F4"/>
    <w:rsid w:val="001628B4"/>
    <w:rsid w:val="001839E2"/>
    <w:rsid w:val="001940DF"/>
    <w:rsid w:val="00197263"/>
    <w:rsid w:val="001A13AC"/>
    <w:rsid w:val="001A3DC7"/>
    <w:rsid w:val="001A759F"/>
    <w:rsid w:val="001C49DD"/>
    <w:rsid w:val="001E23A1"/>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3E0F"/>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69A1"/>
    <w:rsid w:val="004E3EC4"/>
    <w:rsid w:val="004E6ADD"/>
    <w:rsid w:val="004F20E5"/>
    <w:rsid w:val="004F36D3"/>
    <w:rsid w:val="0050419D"/>
    <w:rsid w:val="00513B76"/>
    <w:rsid w:val="00517BE3"/>
    <w:rsid w:val="005203A6"/>
    <w:rsid w:val="00531541"/>
    <w:rsid w:val="00533F67"/>
    <w:rsid w:val="005361D7"/>
    <w:rsid w:val="00536773"/>
    <w:rsid w:val="00572B6D"/>
    <w:rsid w:val="005A46A9"/>
    <w:rsid w:val="005A6C46"/>
    <w:rsid w:val="005C2B04"/>
    <w:rsid w:val="005C6B1F"/>
    <w:rsid w:val="005D3FF8"/>
    <w:rsid w:val="005D6B0A"/>
    <w:rsid w:val="005E6671"/>
    <w:rsid w:val="00615082"/>
    <w:rsid w:val="006150A6"/>
    <w:rsid w:val="00617380"/>
    <w:rsid w:val="00637530"/>
    <w:rsid w:val="0064364B"/>
    <w:rsid w:val="0065199A"/>
    <w:rsid w:val="006558D5"/>
    <w:rsid w:val="00673560"/>
    <w:rsid w:val="0068359E"/>
    <w:rsid w:val="00686D7B"/>
    <w:rsid w:val="006B31D2"/>
    <w:rsid w:val="006D2FE0"/>
    <w:rsid w:val="006E5DE7"/>
    <w:rsid w:val="006F1B31"/>
    <w:rsid w:val="006F2333"/>
    <w:rsid w:val="006F4A97"/>
    <w:rsid w:val="007010F3"/>
    <w:rsid w:val="00703D21"/>
    <w:rsid w:val="00710525"/>
    <w:rsid w:val="00714DA4"/>
    <w:rsid w:val="00722680"/>
    <w:rsid w:val="0075376E"/>
    <w:rsid w:val="00756614"/>
    <w:rsid w:val="0076759C"/>
    <w:rsid w:val="00775DFE"/>
    <w:rsid w:val="00790AB5"/>
    <w:rsid w:val="0079617B"/>
    <w:rsid w:val="00796931"/>
    <w:rsid w:val="007B6404"/>
    <w:rsid w:val="007C154A"/>
    <w:rsid w:val="007C3705"/>
    <w:rsid w:val="007D6F93"/>
    <w:rsid w:val="007E1B7D"/>
    <w:rsid w:val="007F34B6"/>
    <w:rsid w:val="008040AC"/>
    <w:rsid w:val="00805EDA"/>
    <w:rsid w:val="00816E41"/>
    <w:rsid w:val="00831BC7"/>
    <w:rsid w:val="00831E6A"/>
    <w:rsid w:val="00833AFA"/>
    <w:rsid w:val="00834587"/>
    <w:rsid w:val="008355B3"/>
    <w:rsid w:val="00866F53"/>
    <w:rsid w:val="008A6016"/>
    <w:rsid w:val="008B65E6"/>
    <w:rsid w:val="008C0B12"/>
    <w:rsid w:val="008C322E"/>
    <w:rsid w:val="008D27B4"/>
    <w:rsid w:val="008D2D88"/>
    <w:rsid w:val="008E1C25"/>
    <w:rsid w:val="00900DF5"/>
    <w:rsid w:val="00904BDF"/>
    <w:rsid w:val="00905970"/>
    <w:rsid w:val="00916CE9"/>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8442F"/>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94DBA"/>
    <w:rsid w:val="00CA2EF5"/>
    <w:rsid w:val="00CA4D69"/>
    <w:rsid w:val="00CB0F0E"/>
    <w:rsid w:val="00CC4523"/>
    <w:rsid w:val="00CD5817"/>
    <w:rsid w:val="00CD5C6B"/>
    <w:rsid w:val="00CE1072"/>
    <w:rsid w:val="00CE2631"/>
    <w:rsid w:val="00CE27AF"/>
    <w:rsid w:val="00CE73BB"/>
    <w:rsid w:val="00CF66F4"/>
    <w:rsid w:val="00CF7AB1"/>
    <w:rsid w:val="00D14D83"/>
    <w:rsid w:val="00D20DBB"/>
    <w:rsid w:val="00D34516"/>
    <w:rsid w:val="00D3769A"/>
    <w:rsid w:val="00D63B68"/>
    <w:rsid w:val="00D66A6B"/>
    <w:rsid w:val="00D7525F"/>
    <w:rsid w:val="00D82674"/>
    <w:rsid w:val="00D93699"/>
    <w:rsid w:val="00D97100"/>
    <w:rsid w:val="00DA7D29"/>
    <w:rsid w:val="00DB44D4"/>
    <w:rsid w:val="00DC7094"/>
    <w:rsid w:val="00DD5002"/>
    <w:rsid w:val="00DE3F4D"/>
    <w:rsid w:val="00DF21DE"/>
    <w:rsid w:val="00DF6E94"/>
    <w:rsid w:val="00E03CE1"/>
    <w:rsid w:val="00E148A9"/>
    <w:rsid w:val="00E2544B"/>
    <w:rsid w:val="00E74CDC"/>
    <w:rsid w:val="00E7519E"/>
    <w:rsid w:val="00E8195F"/>
    <w:rsid w:val="00E906FC"/>
    <w:rsid w:val="00E91419"/>
    <w:rsid w:val="00EA5161"/>
    <w:rsid w:val="00EA5272"/>
    <w:rsid w:val="00EC2650"/>
    <w:rsid w:val="00EC5C20"/>
    <w:rsid w:val="00ED1057"/>
    <w:rsid w:val="00EE48E2"/>
    <w:rsid w:val="00EE7A92"/>
    <w:rsid w:val="00EF3CFA"/>
    <w:rsid w:val="00EF5111"/>
    <w:rsid w:val="00F00EA0"/>
    <w:rsid w:val="00F0148F"/>
    <w:rsid w:val="00F142A3"/>
    <w:rsid w:val="00F51435"/>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character" w:customStyle="1" w:styleId="Bodytext2Calibri105ptItalicSpacing0pt">
    <w:name w:val="Body text (2) + Calibri;10;5 pt;Italic;Spacing 0 pt"/>
    <w:basedOn w:val="Bodytext2"/>
    <w:rsid w:val="00E906FC"/>
    <w:rPr>
      <w:rFonts w:ascii="Calibri" w:eastAsia="Calibri" w:hAnsi="Calibri" w:cs="Calibri"/>
      <w:b w:val="0"/>
      <w:bCs w:val="0"/>
      <w:i/>
      <w:iCs/>
      <w:smallCaps w:val="0"/>
      <w:strike w:val="0"/>
      <w:color w:val="000000"/>
      <w:spacing w:val="-10"/>
      <w:w w:val="100"/>
      <w:position w:val="0"/>
      <w:sz w:val="21"/>
      <w:szCs w:val="21"/>
      <w:u w:val="non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120542197">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2611955">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518</Words>
  <Characters>2954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16</cp:revision>
  <cp:lastPrinted>2016-02-08T14:08:00Z</cp:lastPrinted>
  <dcterms:created xsi:type="dcterms:W3CDTF">2016-01-10T08:46:00Z</dcterms:created>
  <dcterms:modified xsi:type="dcterms:W3CDTF">2016-03-14T08:27:00Z</dcterms:modified>
</cp:coreProperties>
</file>